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60" w:rsidRPr="00B52BD4" w:rsidRDefault="009A2560" w:rsidP="009A256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отрасли относятся к пострадавшим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83"/>
        <w:gridCol w:w="2212"/>
      </w:tblGrid>
      <w:tr w:rsidR="009A2560" w:rsidRPr="00B52BD4" w:rsidTr="008C1836">
        <w:tc>
          <w:tcPr>
            <w:tcW w:w="0" w:type="auto"/>
            <w:vAlign w:val="center"/>
          </w:tcPr>
          <w:p w:rsidR="009A2560" w:rsidRPr="00157BD9" w:rsidRDefault="009A2560" w:rsidP="008C1836">
            <w:pPr>
              <w:pStyle w:val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A2560" w:rsidRPr="00157BD9" w:rsidRDefault="009A2560" w:rsidP="008C1836">
            <w:pPr>
              <w:pStyle w:val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vAlign w:val="center"/>
          </w:tcPr>
          <w:p w:rsidR="009A2560" w:rsidRPr="00157BD9" w:rsidRDefault="009A2560" w:rsidP="008C1836">
            <w:pPr>
              <w:pStyle w:val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ОКВЭД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49.3, 49.4, 51.1, 51.21, 52.21.21, 52.23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Культура, организация досуга и развлечений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93, 96.04, 86.90.4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85.41, 88.91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95, 96.01, 96.02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здравоохранения. Стоматологическая практика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A2560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91.04.1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A2560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45.11.2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  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45.11.3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45.19.2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45.19.3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  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45.32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45.40.2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45.40.3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2560" w:rsidRPr="00123AF7" w:rsidRDefault="00731463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463">
              <w:rPr>
                <w:rFonts w:ascii="Times New Roman" w:hAnsi="Times New Roman" w:cs="Times New Roman"/>
                <w:sz w:val="24"/>
                <w:szCs w:val="24"/>
              </w:rPr>
              <w:t>орговля розничная прочая в неспециализированных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31463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47.4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31463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731463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  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31463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31463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47.82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47.89</w:t>
            </w:r>
          </w:p>
        </w:tc>
      </w:tr>
      <w:tr w:rsidR="00731463" w:rsidRPr="00B52BD4" w:rsidTr="008C1836">
        <w:tc>
          <w:tcPr>
            <w:tcW w:w="0" w:type="auto"/>
            <w:vAlign w:val="center"/>
          </w:tcPr>
          <w:p w:rsidR="00731463" w:rsidRDefault="00731463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31463" w:rsidRPr="00123AF7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  <w:vAlign w:val="center"/>
          </w:tcPr>
          <w:p w:rsidR="00731463" w:rsidRPr="00123AF7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32.99.8</w:t>
            </w:r>
          </w:p>
        </w:tc>
      </w:tr>
      <w:tr w:rsidR="00731463" w:rsidRPr="00EE0896" w:rsidTr="008C1836">
        <w:tc>
          <w:tcPr>
            <w:tcW w:w="0" w:type="auto"/>
            <w:vAlign w:val="center"/>
          </w:tcPr>
          <w:p w:rsidR="00731463" w:rsidRDefault="00731463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31463" w:rsidRPr="00731463" w:rsidRDefault="00731463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3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0" w:type="auto"/>
            <w:vAlign w:val="center"/>
          </w:tcPr>
          <w:p w:rsidR="00731463" w:rsidRPr="00731463" w:rsidRDefault="00731463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3"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63.12.1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EE0896" w:rsidRPr="00EE0896" w:rsidTr="00F85304">
        <w:tc>
          <w:tcPr>
            <w:tcW w:w="0" w:type="auto"/>
            <w:vAlign w:val="center"/>
          </w:tcPr>
          <w:p w:rsidR="00EE0896" w:rsidRDefault="00EE0896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  <w:tc>
          <w:tcPr>
            <w:tcW w:w="0" w:type="auto"/>
          </w:tcPr>
          <w:p w:rsidR="00EE0896" w:rsidRPr="00EE0896" w:rsidRDefault="00EE0896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6">
              <w:rPr>
                <w:rFonts w:ascii="Times New Roman" w:hAnsi="Times New Roman" w:cs="Times New Roman"/>
                <w:sz w:val="24"/>
                <w:szCs w:val="24"/>
              </w:rPr>
              <w:t>58.14</w:t>
            </w:r>
          </w:p>
        </w:tc>
      </w:tr>
      <w:tr w:rsidR="004C24DA" w:rsidRPr="00EE0896" w:rsidTr="00F85304">
        <w:tc>
          <w:tcPr>
            <w:tcW w:w="0" w:type="auto"/>
            <w:vAlign w:val="center"/>
          </w:tcPr>
          <w:p w:rsidR="004C24DA" w:rsidRDefault="004C24DA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C24DA" w:rsidRPr="004C24DA" w:rsidRDefault="004C24DA" w:rsidP="004C24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пассажиров железнодорожным транспортом в междугородном сообщении </w:t>
            </w:r>
          </w:p>
        </w:tc>
        <w:tc>
          <w:tcPr>
            <w:tcW w:w="0" w:type="auto"/>
          </w:tcPr>
          <w:p w:rsidR="004C24DA" w:rsidRPr="00E45D4C" w:rsidRDefault="004C24DA" w:rsidP="005E39AF">
            <w:r w:rsidRPr="00E45D4C">
              <w:rPr>
                <w:rFonts w:ascii="Arial" w:hAnsi="Arial" w:cs="Arial"/>
                <w:color w:val="000000"/>
                <w:shd w:val="clear" w:color="auto" w:fill="FFFFFF"/>
              </w:rPr>
              <w:t>49.10.1</w:t>
            </w:r>
          </w:p>
        </w:tc>
      </w:tr>
      <w:tr w:rsidR="004C24DA" w:rsidRPr="00EE0896" w:rsidTr="00F85304">
        <w:tc>
          <w:tcPr>
            <w:tcW w:w="0" w:type="auto"/>
            <w:vAlign w:val="center"/>
          </w:tcPr>
          <w:p w:rsidR="004C24DA" w:rsidRDefault="004C24DA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C24DA" w:rsidRPr="004C24DA" w:rsidRDefault="004C24DA" w:rsidP="004C24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морского пассажирского транспорта </w:t>
            </w:r>
          </w:p>
        </w:tc>
        <w:tc>
          <w:tcPr>
            <w:tcW w:w="0" w:type="auto"/>
          </w:tcPr>
          <w:p w:rsidR="004C24DA" w:rsidRPr="00EE0896" w:rsidRDefault="004C24DA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C24DA">
              <w:rPr>
                <w:rFonts w:eastAsia="Times New Roman" w:cs="Arial"/>
                <w:sz w:val="24"/>
                <w:szCs w:val="24"/>
                <w:shd w:val="clear" w:color="auto" w:fill="FFFFFF"/>
              </w:rPr>
              <w:t>50.1</w:t>
            </w:r>
          </w:p>
        </w:tc>
      </w:tr>
      <w:tr w:rsidR="004C24DA" w:rsidRPr="00EE0896" w:rsidTr="00F85304">
        <w:tc>
          <w:tcPr>
            <w:tcW w:w="0" w:type="auto"/>
            <w:vAlign w:val="center"/>
          </w:tcPr>
          <w:p w:rsidR="004C24DA" w:rsidRDefault="004C24DA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0" w:type="auto"/>
          </w:tcPr>
          <w:p w:rsidR="004C24DA" w:rsidRPr="004C24DA" w:rsidRDefault="004C24DA" w:rsidP="004C24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внутреннего водного пассажирского транспорта </w:t>
            </w:r>
          </w:p>
        </w:tc>
        <w:tc>
          <w:tcPr>
            <w:tcW w:w="0" w:type="auto"/>
          </w:tcPr>
          <w:p w:rsidR="004C24DA" w:rsidRPr="00EE0896" w:rsidRDefault="004C24DA" w:rsidP="00EE089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C24DA">
              <w:rPr>
                <w:rFonts w:eastAsia="Times New Roman" w:cs="Arial"/>
                <w:sz w:val="24"/>
                <w:szCs w:val="24"/>
                <w:shd w:val="clear" w:color="auto" w:fill="FFFFFF"/>
              </w:rPr>
              <w:t>50.3</w:t>
            </w:r>
          </w:p>
        </w:tc>
      </w:tr>
    </w:tbl>
    <w:p w:rsidR="00EE0896" w:rsidRPr="00EE0896" w:rsidRDefault="00EE0896" w:rsidP="00EE0896">
      <w:pPr>
        <w:pStyle w:val="37"/>
        <w:rPr>
          <w:rFonts w:ascii="Times New Roman" w:hAnsi="Times New Roman" w:cs="Times New Roman"/>
          <w:sz w:val="24"/>
          <w:szCs w:val="24"/>
        </w:rPr>
      </w:pPr>
    </w:p>
    <w:sectPr w:rsidR="00EE0896" w:rsidRPr="00EE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0"/>
    <w:rsid w:val="004C24DA"/>
    <w:rsid w:val="00731463"/>
    <w:rsid w:val="007C65AA"/>
    <w:rsid w:val="009A2560"/>
    <w:rsid w:val="00EA2B61"/>
    <w:rsid w:val="00E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">
    <w:name w:val="37_Таблица_текст"/>
    <w:uiPriority w:val="1"/>
    <w:rsid w:val="009A2560"/>
    <w:pPr>
      <w:autoSpaceDE w:val="0"/>
      <w:autoSpaceDN w:val="0"/>
      <w:adjustRightInd w:val="0"/>
      <w:spacing w:after="60" w:line="260" w:lineRule="atLeast"/>
      <w:ind w:right="113"/>
      <w:textAlignment w:val="center"/>
    </w:pPr>
    <w:rPr>
      <w:rFonts w:ascii="Arial" w:eastAsia="Calibri" w:hAnsi="Arial" w:cs="TextBookC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">
    <w:name w:val="37_Таблица_текст"/>
    <w:uiPriority w:val="1"/>
    <w:rsid w:val="009A2560"/>
    <w:pPr>
      <w:autoSpaceDE w:val="0"/>
      <w:autoSpaceDN w:val="0"/>
      <w:adjustRightInd w:val="0"/>
      <w:spacing w:after="60" w:line="260" w:lineRule="atLeast"/>
      <w:ind w:right="113"/>
      <w:textAlignment w:val="center"/>
    </w:pPr>
    <w:rPr>
      <w:rFonts w:ascii="Arial" w:eastAsia="Calibri" w:hAnsi="Arial" w:cs="TextBookC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2020-06-30T08:27:00Z</dcterms:created>
  <dcterms:modified xsi:type="dcterms:W3CDTF">2020-06-30T08:27:00Z</dcterms:modified>
</cp:coreProperties>
</file>